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587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271"/>
        <w:gridCol w:w="2977"/>
        <w:gridCol w:w="1134"/>
        <w:gridCol w:w="7181"/>
        <w:gridCol w:w="2033"/>
        <w:gridCol w:w="1281"/>
      </w:tblGrid>
      <w:tr w:rsidR="004B1B62" w:rsidRPr="00486224" w14:paraId="51B9EAE7" w14:textId="47ED01A6" w:rsidTr="004B1B62">
        <w:trPr>
          <w:cantSplit/>
          <w:tblHeader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8BAB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Numer celu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1F31E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Nazwa celu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89121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Horyzont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608C" w14:textId="71148C07" w:rsidR="004B1B62" w:rsidRPr="00486224" w:rsidRDefault="004B1B62" w:rsidP="0006674B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Status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8D897" w14:textId="3F5EDFE0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Nazwa podmiotu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16EB" w14:textId="77777777" w:rsidR="004B1B62" w:rsidRDefault="004B1B62" w:rsidP="00486224">
            <w:pPr>
              <w:rPr>
                <w:rFonts w:cstheme="minorHAnsi"/>
              </w:rPr>
            </w:pPr>
          </w:p>
        </w:tc>
      </w:tr>
      <w:tr w:rsidR="004B1B62" w:rsidRPr="00486224" w14:paraId="0682E7DA" w14:textId="432D1880" w:rsidTr="004B1B6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A10B" w14:textId="1F06CB7D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1.1.3.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ECE1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Style w:val="fontstyle01"/>
                <w:rFonts w:asciiTheme="minorHAnsi" w:hAnsiTheme="minorHAnsi" w:cstheme="minorHAnsi"/>
              </w:rPr>
              <w:t>Zapewnienie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bezpieczeństwa oraz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zbudowanie zaufania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społecznego i gotowości do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wykorzystywania rozwiązań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AI w połączeniu z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demokratyzacją dostępu do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AI</w:t>
            </w:r>
          </w:p>
          <w:p w14:paraId="1CACFF29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8B68" w14:textId="31FC073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2023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3E8D" w14:textId="7A92043C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bookmarkStart w:id="0" w:name="_Hlk170310675"/>
            <w:r w:rsidRPr="00486224">
              <w:rPr>
                <w:rFonts w:cstheme="minorHAnsi"/>
                <w:b/>
                <w:sz w:val="22"/>
                <w:szCs w:val="22"/>
              </w:rPr>
              <w:t xml:space="preserve">EC1 Łódź- Miasto </w:t>
            </w:r>
            <w:bookmarkEnd w:id="0"/>
            <w:r w:rsidRPr="00486224">
              <w:rPr>
                <w:rFonts w:cstheme="minorHAnsi"/>
                <w:b/>
                <w:sz w:val="22"/>
                <w:szCs w:val="22"/>
              </w:rPr>
              <w:t>Kultury w Łodzi  w</w:t>
            </w:r>
            <w:r w:rsidRPr="00486224">
              <w:rPr>
                <w:rFonts w:cstheme="minorHAnsi"/>
                <w:sz w:val="22"/>
                <w:szCs w:val="22"/>
              </w:rPr>
              <w:t xml:space="preserve">łącza tematykę sztucznej inteligencji w prowadzone w Centrum Nauki i Techniki EC1 </w:t>
            </w:r>
            <w:r w:rsidRPr="00486224">
              <w:rPr>
                <w:rFonts w:cstheme="minorHAnsi"/>
                <w:b/>
                <w:sz w:val="22"/>
                <w:szCs w:val="22"/>
              </w:rPr>
              <w:t>działania edukacyjne.</w:t>
            </w:r>
            <w:r w:rsidRPr="00486224">
              <w:rPr>
                <w:rFonts w:cstheme="minorHAnsi"/>
                <w:sz w:val="22"/>
                <w:szCs w:val="22"/>
              </w:rPr>
              <w:t xml:space="preserve"> W roku 2021 przeprowadzone zostało spotkanie w ramach cyklu „Wieczory dla dorosłych” poświęcone współdziałaniu człowieka i technologii w erze rozwoju sztucznej inteligencji. W roku 2022, wspólnie z Uniwersytetem Łódzkim przeprowadzono wydarzenie pt. „Sparing człowieka z maszyną” oraz zorganizowano cyklu zajęć edukacyjnych dla dzieci poświęconych programowaniu i rozwoju technologii. Powyższe działania realizowane są w ramach dotacji podmiotowej otrzymywanej przez instytucję od Urzędu Miasta Łodzi.</w:t>
            </w:r>
          </w:p>
          <w:p w14:paraId="3C81E182" w14:textId="77777777" w:rsidR="004B1B62" w:rsidRPr="00486224" w:rsidRDefault="004B1B62" w:rsidP="00486224">
            <w:pPr>
              <w:rPr>
                <w:rStyle w:val="fontstyle01"/>
                <w:rFonts w:asciiTheme="minorHAnsi" w:hAnsiTheme="minorHAnsi" w:cstheme="minorHAnsi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450A" w14:textId="02A4E800" w:rsidR="004B1B62" w:rsidRDefault="004B1B62" w:rsidP="00486224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Ministerstwo Kultury i Dziedzictwa Narodowego – podmiot zgłaszający </w:t>
            </w:r>
          </w:p>
          <w:p w14:paraId="0B64F1D0" w14:textId="3A9D79AE" w:rsidR="004B1B62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  <w:p w14:paraId="6D1573FB" w14:textId="77777777" w:rsidR="004B1B62" w:rsidRPr="0006674B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06674B">
              <w:rPr>
                <w:rFonts w:cstheme="minorHAnsi"/>
                <w:sz w:val="22"/>
                <w:szCs w:val="22"/>
              </w:rPr>
              <w:t xml:space="preserve">EC1 Łódź – Miasto Kultury w Łodzi - </w:t>
            </w:r>
          </w:p>
          <w:p w14:paraId="5DB51210" w14:textId="54CA5465" w:rsidR="004B1B62" w:rsidRPr="0006674B" w:rsidRDefault="004B1B62" w:rsidP="00486224">
            <w:pPr>
              <w:rPr>
                <w:rFonts w:cstheme="minorHAnsi"/>
              </w:rPr>
            </w:pPr>
            <w:r w:rsidRPr="0006674B">
              <w:rPr>
                <w:rStyle w:val="fontstyle01"/>
                <w:rFonts w:asciiTheme="minorHAnsi" w:hAnsiTheme="minorHAnsi" w:cstheme="minorHAnsi"/>
              </w:rPr>
              <w:t>CPPC – podmiot</w:t>
            </w:r>
            <w:r w:rsidRPr="0006674B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06674B">
              <w:rPr>
                <w:rStyle w:val="fontstyle01"/>
                <w:rFonts w:asciiTheme="minorHAnsi" w:hAnsiTheme="minorHAnsi" w:cstheme="minorHAnsi"/>
              </w:rPr>
              <w:t>odpowiedzialny za</w:t>
            </w:r>
            <w:r w:rsidRPr="0006674B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06674B">
              <w:rPr>
                <w:rStyle w:val="fontstyle01"/>
                <w:rFonts w:asciiTheme="minorHAnsi" w:hAnsiTheme="minorHAnsi" w:cstheme="minorHAnsi"/>
              </w:rPr>
              <w:t>realizację</w:t>
            </w:r>
            <w:r w:rsidRPr="0006674B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06674B">
              <w:rPr>
                <w:rStyle w:val="fontstyle01"/>
                <w:rFonts w:asciiTheme="minorHAnsi" w:hAnsiTheme="minorHAnsi" w:cstheme="minorHAnsi"/>
              </w:rPr>
              <w:t>działania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CC41" w14:textId="5B617089" w:rsidR="004B1B62" w:rsidRDefault="004B1B62" w:rsidP="00486224">
            <w:pPr>
              <w:rPr>
                <w:rFonts w:cstheme="minorHAnsi"/>
              </w:rPr>
            </w:pPr>
            <w:r>
              <w:rPr>
                <w:rFonts w:cstheme="minorHAnsi"/>
              </w:rPr>
              <w:t>Uwaga uwzględniona</w:t>
            </w:r>
          </w:p>
        </w:tc>
      </w:tr>
      <w:tr w:rsidR="004B1B62" w:rsidRPr="00486224" w14:paraId="686B9DA5" w14:textId="29D5A6B7" w:rsidTr="004B1B6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8B76" w14:textId="1C3DAD55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1.1.4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0E39" w14:textId="052F518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Uruchomienie kampanii przygotowujących społeczeństwo na zmiany związane z przyjmowaniem modelu gospodarki opartej na danych (gospodarki algorytmicznej).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912D" w14:textId="15CE823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2023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3779" w14:textId="40E2E3E5" w:rsidR="004B1B62" w:rsidRPr="00486224" w:rsidRDefault="004B1B62" w:rsidP="00486224">
            <w:pPr>
              <w:spacing w:after="160" w:line="259" w:lineRule="auto"/>
              <w:rPr>
                <w:rStyle w:val="fontstyle01"/>
                <w:rFonts w:asciiTheme="minorHAnsi" w:hAnsiTheme="minorHAnsi" w:cstheme="minorHAnsi"/>
                <w:color w:val="auto"/>
              </w:rPr>
            </w:pPr>
            <w:r w:rsidRPr="00486224">
              <w:rPr>
                <w:rStyle w:val="fontstyle01"/>
                <w:rFonts w:asciiTheme="minorHAnsi" w:hAnsiTheme="minorHAnsi" w:cstheme="minorHAnsi"/>
              </w:rPr>
              <w:t xml:space="preserve">Dzięki środkom </w:t>
            </w:r>
            <w:r w:rsidRPr="00486224">
              <w:rPr>
                <w:rStyle w:val="fontstyle21"/>
                <w:rFonts w:asciiTheme="minorHAnsi" w:hAnsiTheme="minorHAnsi" w:cstheme="minorHAnsi"/>
              </w:rPr>
              <w:t>Mechanizmu Finansowego Europejskiego Obszaru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Gospodarczego i Norweskiego Mechanizmu Finansowego, Działanie 2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 xml:space="preserve">Poprawa dostępu do kultury i sztuki </w:t>
            </w:r>
            <w:r w:rsidRPr="00486224">
              <w:rPr>
                <w:rStyle w:val="fontstyle21"/>
                <w:rFonts w:asciiTheme="minorHAnsi" w:hAnsiTheme="minorHAnsi" w:cstheme="minorHAnsi"/>
              </w:rPr>
              <w:t xml:space="preserve">Program </w:t>
            </w:r>
            <w:r w:rsidRPr="00486224">
              <w:rPr>
                <w:rStyle w:val="fontstyle31"/>
                <w:rFonts w:asciiTheme="minorHAnsi" w:hAnsiTheme="minorHAnsi" w:cstheme="minorHAnsi"/>
              </w:rPr>
              <w:t xml:space="preserve">Kultura </w:t>
            </w:r>
            <w:r w:rsidRPr="00486224">
              <w:rPr>
                <w:rStyle w:val="fontstyle01"/>
                <w:rFonts w:asciiTheme="minorHAnsi" w:hAnsiTheme="minorHAnsi" w:cstheme="minorHAnsi"/>
              </w:rPr>
              <w:t>możliwa jest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realizacji przedsięwzięć, chociażby takich jak Biblioteki Raczyńskich w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Poznaniu w partnerstwie z Instytutem Książki, która zrealizowała w latach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 xml:space="preserve">2020-2022 projekt </w:t>
            </w:r>
            <w:r w:rsidRPr="00486224">
              <w:rPr>
                <w:rStyle w:val="fontstyle21"/>
                <w:rFonts w:asciiTheme="minorHAnsi" w:hAnsiTheme="minorHAnsi" w:cstheme="minorHAnsi"/>
              </w:rPr>
              <w:t>„Sztuczna inteligencja w służbie książki”</w:t>
            </w:r>
            <w:r w:rsidRPr="00486224">
              <w:rPr>
                <w:rStyle w:val="fontstyle01"/>
                <w:rFonts w:asciiTheme="minorHAnsi" w:hAnsiTheme="minorHAnsi" w:cstheme="minorHAnsi"/>
              </w:rPr>
              <w:t xml:space="preserve">. </w:t>
            </w:r>
            <w:r w:rsidRPr="00486224">
              <w:rPr>
                <w:rStyle w:val="fontstyle21"/>
                <w:rFonts w:asciiTheme="minorHAnsi" w:hAnsiTheme="minorHAnsi" w:cstheme="minorHAnsi"/>
              </w:rPr>
              <w:t>Głównym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celem projektu był rozwój czytelnictwa w Polsce poprzez podniesienie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kompetencji pracowników bibliotek, przy wykorzystaniu innowacyjnych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 xml:space="preserve">narzędzi z dziedziny nowych technologii, w tym sztucznej inteligencji i wymiany dobrych praktyk wypracowanych wspólnie z partnerem z Norwegii. </w:t>
            </w:r>
            <w:r w:rsidRPr="00486224">
              <w:rPr>
                <w:rStyle w:val="fontstyle01"/>
                <w:rFonts w:asciiTheme="minorHAnsi" w:hAnsiTheme="minorHAnsi" w:cstheme="minorHAnsi"/>
              </w:rPr>
              <w:t>W ramach zadania przewidziano szereg wydarzeń i warsztatów w tym również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Festiwal Ludzie Książki, czyli cykl wydarzeń artystycznych, edukacyjnych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i promocyjnych. Podczas Festiwalu prezentowane i rozwijane były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innowacyjne metody zarządzania zbiorami bibliotecznymi, rekomendowania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literatury i włączania czytelnika w życie literackie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z wykorzystaniem SI.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BBF1" w14:textId="42A5A3E2" w:rsidR="004B1B62" w:rsidRDefault="004B1B62" w:rsidP="00486224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Ministerstwo Kultury i Dziedzictwa Narodowego – podmiot zgłaszający</w:t>
            </w:r>
          </w:p>
          <w:p w14:paraId="678CFF46" w14:textId="272A0908" w:rsidR="004B1B62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  <w:p w14:paraId="12A94144" w14:textId="736ACAB3" w:rsidR="004B1B62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Style w:val="fontstyle01"/>
                <w:rFonts w:asciiTheme="minorHAnsi" w:hAnsiTheme="minorHAnsi" w:cstheme="minorHAnsi"/>
              </w:rPr>
              <w:t>Biblioteki Raczyńskich w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Poznaniu w partnerstwie z Instytutem Książki</w:t>
            </w:r>
            <w:r>
              <w:rPr>
                <w:rStyle w:val="fontstyle01"/>
                <w:rFonts w:asciiTheme="minorHAnsi" w:hAnsiTheme="minorHAnsi" w:cstheme="minorHAnsi"/>
              </w:rPr>
              <w:t xml:space="preserve"> – podmiot odpowiedzialny za realizację działania</w:t>
            </w:r>
          </w:p>
          <w:p w14:paraId="1D4AD539" w14:textId="77777777" w:rsidR="004B1B62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  <w:p w14:paraId="2A570BC7" w14:textId="7B08D7C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90CD" w14:textId="1E6CAB77" w:rsidR="004B1B62" w:rsidRDefault="004B1B62" w:rsidP="00486224">
            <w:pPr>
              <w:rPr>
                <w:rFonts w:cstheme="minorHAnsi"/>
              </w:rPr>
            </w:pPr>
            <w:r>
              <w:rPr>
                <w:rFonts w:cstheme="minorHAnsi"/>
              </w:rPr>
              <w:t>Uwaga uwzględniona</w:t>
            </w:r>
          </w:p>
        </w:tc>
      </w:tr>
      <w:tr w:rsidR="004B1B62" w:rsidRPr="00486224" w14:paraId="3A11D509" w14:textId="60E4C58A" w:rsidTr="004B1B6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32063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6023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Podejmowanie działań w określonych obszarach związanych</w:t>
            </w:r>
          </w:p>
          <w:p w14:paraId="401B0751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z rozwojem sztucznej inteligencji, w szczególności w celu wydajnego</w:t>
            </w:r>
          </w:p>
          <w:p w14:paraId="67F477C7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i szybkiego dostępu do danych i ich wykorzystywania przez wszystkich uczestników życia gospodarczego, bez względu na wielkość instytucji.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06D4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2027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D944" w14:textId="2AC32CCA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Style w:val="fontstyle01"/>
                <w:rFonts w:asciiTheme="minorHAnsi" w:hAnsiTheme="minorHAnsi" w:cstheme="minorHAnsi"/>
              </w:rPr>
              <w:t>Resort kultury aktywnie wspiera instytucje kultury m.in.: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sym w:font="Symbol" w:char="F0B7"/>
            </w:r>
            <w:r w:rsidRPr="00486224">
              <w:rPr>
                <w:rStyle w:val="fontstyle21"/>
                <w:rFonts w:asciiTheme="minorHAnsi" w:hAnsiTheme="minorHAnsi" w:cstheme="minorHAnsi"/>
              </w:rPr>
              <w:t xml:space="preserve"> </w:t>
            </w:r>
            <w:r w:rsidRPr="00486224">
              <w:rPr>
                <w:rStyle w:val="fontstyle01"/>
                <w:rFonts w:asciiTheme="minorHAnsi" w:hAnsiTheme="minorHAnsi" w:cstheme="minorHAnsi"/>
              </w:rPr>
              <w:t xml:space="preserve">w digitalizacji i udostępnianiu zasobów dziedzictwa – </w:t>
            </w:r>
            <w:r w:rsidRPr="00486224">
              <w:rPr>
                <w:rStyle w:val="fontstyle31"/>
                <w:rFonts w:asciiTheme="minorHAnsi" w:hAnsiTheme="minorHAnsi" w:cstheme="minorHAnsi"/>
              </w:rPr>
              <w:t>wskazując na potencjał cyfrowych zasobów kultury – jako wysokiej jakości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>danych, które mogą pomóc w rozwijaniu narzędzi opartych na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>algorytmach SI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sym w:font="Symbol" w:char="F0B7"/>
            </w:r>
            <w:r w:rsidRPr="00486224">
              <w:rPr>
                <w:rStyle w:val="fontstyle21"/>
                <w:rFonts w:asciiTheme="minorHAnsi" w:hAnsiTheme="minorHAnsi" w:cstheme="minorHAnsi"/>
              </w:rPr>
              <w:t xml:space="preserve"> </w:t>
            </w:r>
            <w:r w:rsidRPr="00486224">
              <w:rPr>
                <w:rStyle w:val="fontstyle01"/>
                <w:rFonts w:asciiTheme="minorHAnsi" w:hAnsiTheme="minorHAnsi" w:cstheme="minorHAnsi"/>
              </w:rPr>
              <w:t xml:space="preserve">jak również w działaniach pozwalających za </w:t>
            </w:r>
            <w:r w:rsidRPr="00486224">
              <w:rPr>
                <w:rStyle w:val="fontstyle31"/>
                <w:rFonts w:asciiTheme="minorHAnsi" w:hAnsiTheme="minorHAnsi" w:cstheme="minorHAnsi"/>
              </w:rPr>
              <w:t>utrzymanie i rozwój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 xml:space="preserve">repozytoriów cyfrowych </w:t>
            </w:r>
            <w:r w:rsidRPr="00486224">
              <w:rPr>
                <w:rStyle w:val="fontstyle01"/>
                <w:rFonts w:asciiTheme="minorHAnsi" w:hAnsiTheme="minorHAnsi" w:cstheme="minorHAnsi"/>
              </w:rPr>
              <w:t>tj. Szukaj w archiwach, Polna etc. celem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zapewnienia dostępu do danych.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Powyższe jest możliwe m.in. dzięki finansowaniu ze środków strukturalnych jak i budżetu państwa części 24. Dotychczas w ramach Programu POPC państwowe instytucje kultury oraz TVP S.A. zrealizowały łącznie 17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projektów, w których zdigitalizowano i udostępniono ponad 2 mln. obiektów</w:t>
            </w:r>
          </w:p>
          <w:p w14:paraId="37A6BE52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1853" w14:textId="79AB8D89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Ministerstwo Kultury i Dziedzictwa Narodowego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1A65" w14:textId="49FAA994" w:rsidR="004B1B62" w:rsidRDefault="004B1B62" w:rsidP="00486224">
            <w:pPr>
              <w:rPr>
                <w:rFonts w:cstheme="minorHAnsi"/>
              </w:rPr>
            </w:pPr>
            <w:r>
              <w:rPr>
                <w:rFonts w:cstheme="minorHAnsi"/>
              </w:rPr>
              <w:t>Uwaga uwzględniona</w:t>
            </w:r>
          </w:p>
        </w:tc>
      </w:tr>
      <w:tr w:rsidR="004B1B62" w:rsidRPr="00486224" w14:paraId="55CB8F4B" w14:textId="64B077AB" w:rsidTr="004B1B6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4DFA" w14:textId="187E1AD0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1.2.2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4F8A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Podejmowanie działań w określonych obszarach związanych</w:t>
            </w:r>
          </w:p>
          <w:p w14:paraId="371340E4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z rozwojem sztucznej inteligencji, w szczególności w celu wydajnego</w:t>
            </w:r>
          </w:p>
          <w:p w14:paraId="0CDF7951" w14:textId="78AD49E9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i szybkiego dostępu do danych i ich wykorzystywania przez wszystkich uczestników życia gospodarczego, bez względu na wielkość instytucji.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D7E3" w14:textId="2AF95CBE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2027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C33E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Style w:val="fontstyle01"/>
                <w:rFonts w:asciiTheme="minorHAnsi" w:hAnsiTheme="minorHAnsi" w:cstheme="minorHAnsi"/>
              </w:rPr>
              <w:t xml:space="preserve">Resort kultury prowadzi Program rządowy </w:t>
            </w:r>
            <w:r w:rsidRPr="00486224">
              <w:rPr>
                <w:rStyle w:val="fontstyle21"/>
                <w:rFonts w:asciiTheme="minorHAnsi" w:hAnsiTheme="minorHAnsi" w:cstheme="minorHAnsi"/>
              </w:rPr>
              <w:t xml:space="preserve">Kultura Cyfrowa </w:t>
            </w:r>
            <w:r w:rsidRPr="00486224">
              <w:rPr>
                <w:rStyle w:val="fontstyle31"/>
                <w:rFonts w:asciiTheme="minorHAnsi" w:hAnsiTheme="minorHAnsi" w:cstheme="minorHAnsi"/>
              </w:rPr>
              <w:t>w którym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>realizowane są zadania mające na celu digitalizację i udostępnienie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>zasobów kultury</w:t>
            </w:r>
            <w:r w:rsidRPr="00486224">
              <w:rPr>
                <w:rStyle w:val="fontstyle01"/>
                <w:rFonts w:asciiTheme="minorHAnsi" w:hAnsiTheme="minorHAnsi" w:cstheme="minorHAnsi"/>
              </w:rPr>
              <w:t>. Program skierowany jest głównie do samorządowych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instytucji kultury, NGOsów oraz kościołów i związków wyznaniowych. W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 xml:space="preserve">Programie </w:t>
            </w:r>
            <w:r w:rsidRPr="00486224">
              <w:rPr>
                <w:rStyle w:val="fontstyle41"/>
                <w:rFonts w:asciiTheme="minorHAnsi" w:hAnsiTheme="minorHAnsi" w:cstheme="minorHAnsi"/>
              </w:rPr>
              <w:t xml:space="preserve">Kultura cyfrowa </w:t>
            </w:r>
            <w:r w:rsidRPr="00486224">
              <w:rPr>
                <w:rStyle w:val="fontstyle01"/>
                <w:rFonts w:asciiTheme="minorHAnsi" w:hAnsiTheme="minorHAnsi" w:cstheme="minorHAnsi"/>
              </w:rPr>
              <w:t>premiowane są projekty dotyczące zwiększanie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dostępności cyfrowych zasobów w Internecie wraz z umożliwieniem ich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ponownego wykorzystania. W ramach programu możliwe jest także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wdrażanie interfejsów API/tworzenie kluczy API systemów do udostępniania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zasobów pozwalających na integrację i wymianę danych z innymi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>repozytoriami cyfrowymi.</w:t>
            </w:r>
          </w:p>
          <w:p w14:paraId="039019E7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5EE7" w14:textId="4561CCBC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Ministerstwo Kultury i Dziedzictwa Narodowego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D94C" w14:textId="30487932" w:rsidR="004B1B62" w:rsidRDefault="004B1B62" w:rsidP="00486224">
            <w:pPr>
              <w:rPr>
                <w:rFonts w:cstheme="minorHAnsi"/>
              </w:rPr>
            </w:pPr>
            <w:r>
              <w:rPr>
                <w:rFonts w:cstheme="minorHAnsi"/>
              </w:rPr>
              <w:t>Uwaga uwzględniona</w:t>
            </w:r>
          </w:p>
        </w:tc>
      </w:tr>
      <w:tr w:rsidR="004B1B62" w:rsidRPr="00486224" w14:paraId="429B5828" w14:textId="52FC3451" w:rsidTr="004B1B6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3262" w14:textId="0E501ADF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1.2.2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8D31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Podejmowanie działań w określonych obszarach związanych</w:t>
            </w:r>
          </w:p>
          <w:p w14:paraId="18EC62C6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z rozwojem sztucznej inteligencji, w szczególności w celu wydajnego</w:t>
            </w:r>
          </w:p>
          <w:p w14:paraId="15819E2A" w14:textId="3F9614D4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i szybkiego dostępu do danych i ich wykorzystywania przez </w:t>
            </w:r>
            <w:r w:rsidRPr="00486224">
              <w:rPr>
                <w:rFonts w:cstheme="minorHAnsi"/>
                <w:sz w:val="22"/>
                <w:szCs w:val="22"/>
              </w:rPr>
              <w:lastRenderedPageBreak/>
              <w:t>wszystkich uczestników życia gospodarczego, bez względu na wielkość instytucji.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6C74" w14:textId="7BA9ED1E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lastRenderedPageBreak/>
              <w:t>2027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934D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Style w:val="fontstyle01"/>
                <w:rFonts w:asciiTheme="minorHAnsi" w:hAnsiTheme="minorHAnsi" w:cstheme="minorHAnsi"/>
              </w:rPr>
              <w:t>Wytwórnia Filmów Dokumentalnych i Fabularnych, która zrealizowała</w:t>
            </w:r>
            <w:r w:rsidRPr="00486224">
              <w:rPr>
                <w:rFonts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01"/>
                <w:rFonts w:asciiTheme="minorHAnsi" w:hAnsiTheme="minorHAnsi" w:cstheme="minorHAnsi"/>
              </w:rPr>
              <w:t xml:space="preserve">projekt </w:t>
            </w:r>
            <w:r w:rsidRPr="00486224">
              <w:rPr>
                <w:rStyle w:val="fontstyle21"/>
                <w:rFonts w:asciiTheme="minorHAnsi" w:hAnsiTheme="minorHAnsi" w:cstheme="minorHAnsi"/>
              </w:rPr>
              <w:t xml:space="preserve">projekt pn. </w:t>
            </w:r>
            <w:r w:rsidRPr="00486224">
              <w:rPr>
                <w:rStyle w:val="fontstyle31"/>
                <w:rFonts w:asciiTheme="minorHAnsi" w:hAnsiTheme="minorHAnsi" w:cstheme="minorHAnsi"/>
              </w:rPr>
              <w:t>Udostępnianie filmowych zasobów kultury przy</w:t>
            </w:r>
            <w:r w:rsidRPr="00486224">
              <w:rPr>
                <w:rFonts w:cstheme="minorHAnsi"/>
                <w:b/>
                <w:bCs/>
                <w:i/>
                <w:i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>zastosowaniu technologii nowej generacji – AI(artificial intelligence),</w:t>
            </w:r>
            <w:r w:rsidRPr="00486224">
              <w:rPr>
                <w:rFonts w:cstheme="minorHAnsi"/>
                <w:b/>
                <w:bCs/>
                <w:i/>
                <w:i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>digitalizacja fonoteki WFDiF oraz cyfrowa rekonstrukcja polskich filmów</w:t>
            </w:r>
            <w:r w:rsidRPr="00486224">
              <w:rPr>
                <w:rFonts w:cstheme="minorHAnsi"/>
                <w:b/>
                <w:bCs/>
                <w:i/>
                <w:iCs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31"/>
                <w:rFonts w:asciiTheme="minorHAnsi" w:hAnsiTheme="minorHAnsi" w:cstheme="minorHAnsi"/>
              </w:rPr>
              <w:t>dokumentalnych</w:t>
            </w:r>
            <w:r w:rsidRPr="00486224">
              <w:rPr>
                <w:rStyle w:val="fontstyle21"/>
                <w:rFonts w:asciiTheme="minorHAnsi" w:hAnsiTheme="minorHAnsi" w:cstheme="minorHAnsi"/>
              </w:rPr>
              <w:t>.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Kluczowym założeniem technologicznym projektu było wdrożenie do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platformy streamingowej służącej upowszechnianiu online zdigitalizowanych i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zrekonstruowanych materiałów audiowizualnych zaawansowanej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lastRenderedPageBreak/>
              <w:t>kontekstowej wyszukiwarki opartej na mechanizmach sztucznej inteligencji.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Wdrożony silnik umożliwia przeszukiwanie cyfrowych zasobów i opisywanie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każdej klatki zdigitalizowanych materiałów filmowych za pomocą uczenie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maszynowego, w tym: rozpoznawania obrazu i zadanych wzorców (aktor,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miasto, drzewo, itp.) oraz SI opartej na sieciach neuronowych (deep learning),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umożliwiającej np. identyfikację osób czy przedmiotów w danej scenie. W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ramach niniejszego projektu zaplanowane także rekonstrukcję i digitalizację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120 filmów fabularnych, digitalizację 10 000 sztuk materiałów dźwiękowo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</w:rPr>
              <w:t>muzycznych z fonoteki WFDiF. Materiały dostępne na portalu</w:t>
            </w:r>
            <w:r w:rsidRPr="00486224">
              <w:rPr>
                <w:rFonts w:cstheme="minorHAnsi"/>
                <w:color w:val="000000"/>
                <w:sz w:val="22"/>
                <w:szCs w:val="22"/>
              </w:rPr>
              <w:br/>
            </w:r>
            <w:r w:rsidRPr="00486224">
              <w:rPr>
                <w:rStyle w:val="fontstyle21"/>
                <w:rFonts w:asciiTheme="minorHAnsi" w:hAnsiTheme="minorHAnsi" w:cstheme="minorHAnsi"/>
                <w:color w:val="0563C1"/>
              </w:rPr>
              <w:t>https://35mm.online/</w:t>
            </w:r>
          </w:p>
          <w:p w14:paraId="3A5664A6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EE6D" w14:textId="77777777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Ministerstwo Kultury i Dziedzictwa Narodowego – podmiot zgłaszający</w:t>
            </w:r>
          </w:p>
          <w:p w14:paraId="7C6792DA" w14:textId="77777777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</w:p>
          <w:p w14:paraId="2C79AB6F" w14:textId="5E3C4A32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</w:rPr>
              <w:lastRenderedPageBreak/>
              <w:t>WFDiF – podmiot odpowiedzialny za realizację działania</w:t>
            </w:r>
          </w:p>
          <w:p w14:paraId="1F600B39" w14:textId="72E36EDC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DCFF" w14:textId="675E3240" w:rsidR="004B1B62" w:rsidRDefault="004B1B62" w:rsidP="0006674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Uwaga uwzględniona</w:t>
            </w:r>
          </w:p>
        </w:tc>
      </w:tr>
      <w:tr w:rsidR="004B1B62" w:rsidRPr="00486224" w14:paraId="5EB1182C" w14:textId="4E7DE6BF" w:rsidTr="004B1B6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6998" w14:textId="5F3DDBCF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1.2.2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8F14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Podejmowanie działań w określonych obszarach związanych</w:t>
            </w:r>
          </w:p>
          <w:p w14:paraId="594BEE45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z rozwojem sztucznej inteligencji, w szczególności w celu wydajnego</w:t>
            </w:r>
          </w:p>
          <w:p w14:paraId="651E9F51" w14:textId="5100BE82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i szybkiego dostępu do danych i ich wykorzystywania przez wszystkich uczestników życia gospodarczego, bez względu na wielkość instytucji.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E1FB" w14:textId="24995B38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2027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2B63" w14:textId="10DEF5DE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b/>
              </w:rPr>
              <w:t>Biblioteka Narodowa</w:t>
            </w:r>
            <w:r>
              <w:rPr>
                <w:rFonts w:cstheme="minorHAnsi"/>
                <w:b/>
              </w:rPr>
              <w:t xml:space="preserve"> j</w:t>
            </w:r>
            <w:r w:rsidRPr="00486224">
              <w:rPr>
                <w:rFonts w:cstheme="minorHAnsi"/>
                <w:sz w:val="22"/>
                <w:szCs w:val="22"/>
              </w:rPr>
              <w:t xml:space="preserve">est liderem w zakresie digitalizacji zasobów bibliotecznych w kraju oraz aktywnie stara się wykorzystywać nowe technologie. Prowadzi m.in. projekt rozwojowo-badawczy </w:t>
            </w:r>
            <w:r w:rsidRPr="00486224">
              <w:rPr>
                <w:rFonts w:cstheme="minorHAnsi"/>
                <w:b/>
                <w:sz w:val="22"/>
                <w:szCs w:val="22"/>
              </w:rPr>
              <w:t>LATERNA (Layout Analysis and Text Recognition Automation).</w:t>
            </w:r>
            <w:r w:rsidRPr="00486224">
              <w:rPr>
                <w:rFonts w:cstheme="minorHAnsi"/>
                <w:sz w:val="22"/>
                <w:szCs w:val="22"/>
              </w:rPr>
              <w:t xml:space="preserve"> Projekt realizowany jest bezterminowo przez pracownika etatowego Biblioteki Narodowej i nie ma żadnego zewnętrznego dofinansowania. Głównym celem projektu jest automatyczna analiza układu stron i ekstrakcja warstwy tekstowej zdigitalizowanych dokumentów. Korzyści z tego wynikające to:</w:t>
            </w:r>
          </w:p>
          <w:p w14:paraId="16934ECF" w14:textId="77777777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sym w:font="Symbol" w:char="F02D"/>
            </w:r>
            <w:r w:rsidRPr="00486224">
              <w:rPr>
                <w:rFonts w:cstheme="minorHAnsi"/>
                <w:sz w:val="22"/>
                <w:szCs w:val="22"/>
              </w:rPr>
              <w:t xml:space="preserve"> możliwość pełnotekstowego przeszukiwania dokumentów, </w:t>
            </w:r>
          </w:p>
          <w:p w14:paraId="2C430682" w14:textId="77777777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sym w:font="Symbol" w:char="F02D"/>
            </w:r>
            <w:r w:rsidRPr="00486224">
              <w:rPr>
                <w:rFonts w:cstheme="minorHAnsi"/>
                <w:sz w:val="22"/>
                <w:szCs w:val="22"/>
              </w:rPr>
              <w:t xml:space="preserve"> zwiększenie dostępności cyfrowych zbiorów bibliotecznych Biblioteki Narodowej dla osób niewidomych i niedowidzących,</w:t>
            </w:r>
          </w:p>
          <w:p w14:paraId="225D829E" w14:textId="77777777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sym w:font="Symbol" w:char="F02D"/>
            </w:r>
            <w:r w:rsidRPr="00486224">
              <w:rPr>
                <w:rFonts w:cstheme="minorHAnsi"/>
                <w:sz w:val="22"/>
                <w:szCs w:val="22"/>
              </w:rPr>
              <w:t xml:space="preserve"> usprawnienie opracowania cyfrowych edycji dokumentów.</w:t>
            </w:r>
          </w:p>
          <w:p w14:paraId="4F9F31CA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  <w:p w14:paraId="2945FA3C" w14:textId="77777777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b/>
                <w:sz w:val="22"/>
                <w:szCs w:val="22"/>
              </w:rPr>
              <w:t>E-usługa DESKRYPTOR</w:t>
            </w:r>
            <w:r w:rsidRPr="00486224">
              <w:rPr>
                <w:rFonts w:cstheme="minorHAnsi"/>
                <w:sz w:val="22"/>
                <w:szCs w:val="22"/>
              </w:rPr>
              <w:t xml:space="preserve"> jest częścią projektu mLUMEN w ramach Działania 2.4 „Tworzenie usług i aplikacji wykorzystujących e-usługi publiczne i informacje sektora publicznego” II osi priorytetowej „E-administracja i otwarty rząd” POPC. E-usługa DESKRYPTOR, to narzędzie do automatycznego tagowania tekstów w języku polskim. Aplikacja, wykorzystując algorytmy uczenia maszynowego, analizuje tekst pod kątem poruszanych w nim zagadnień (tematów) i proponuje odpowiadający im zestaw słów kluczowych (tagów). Tagi zwracane przez aplikację pochodzą z ujednoliconego tezaurusa (słownika) </w:t>
            </w:r>
            <w:r w:rsidRPr="00486224">
              <w:rPr>
                <w:rFonts w:cstheme="minorHAnsi"/>
                <w:sz w:val="22"/>
                <w:szCs w:val="22"/>
              </w:rPr>
              <w:lastRenderedPageBreak/>
              <w:t xml:space="preserve">rozwijanego przez Bibliotekę Narodową - słownika Deskryptorów Biblioteki Narodowej (DBN). Z e-usługi DESKRYPTOR można korzystać na dwa sposoby: za pomocą interfejsu graficznego oraz za pomocą interfejsu programistycznego, czyli API (Application Programming Interface). </w:t>
            </w:r>
          </w:p>
          <w:p w14:paraId="4F34482D" w14:textId="640C86E0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C6ED" w14:textId="084133A2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Ministerstwo Kultury i Dziedzictwa Narodowego – podmiot zgłaszający</w:t>
            </w:r>
          </w:p>
          <w:p w14:paraId="36126B8F" w14:textId="77777777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</w:p>
          <w:p w14:paraId="7BB5115B" w14:textId="72A47928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Biblioteka Narodowa – podmiot odpowiedzialny za realizację działania</w:t>
            </w:r>
          </w:p>
          <w:p w14:paraId="23C1D911" w14:textId="76CEB2D0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0B7F" w14:textId="23BABF35" w:rsidR="004B1B62" w:rsidRDefault="004B1B62" w:rsidP="0006674B">
            <w:pPr>
              <w:rPr>
                <w:rFonts w:cstheme="minorHAnsi"/>
              </w:rPr>
            </w:pPr>
            <w:r>
              <w:rPr>
                <w:rFonts w:cstheme="minorHAnsi"/>
              </w:rPr>
              <w:t>Uwaga uwzględniona</w:t>
            </w:r>
          </w:p>
        </w:tc>
      </w:tr>
      <w:tr w:rsidR="004B1B62" w:rsidRPr="00486224" w14:paraId="22B6F0CD" w14:textId="4F67E65F" w:rsidTr="004B1B6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21E0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1.2.5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4B38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Zdefiniowanie stałych programów wspierania działalności artystycznej i kreatywnej w obszarze AI.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69B4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2027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27F9" w14:textId="52E9AA6C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Polski Instytut Sztuki Filmowej s</w:t>
            </w:r>
            <w:r w:rsidRPr="00486224">
              <w:rPr>
                <w:rFonts w:cstheme="minorHAnsi"/>
                <w:sz w:val="22"/>
                <w:szCs w:val="22"/>
              </w:rPr>
              <w:t xml:space="preserve">ukcesywnie od 2022 roku wdraża </w:t>
            </w:r>
            <w:r w:rsidRPr="00486224">
              <w:rPr>
                <w:rFonts w:cstheme="minorHAnsi"/>
                <w:b/>
                <w:sz w:val="22"/>
                <w:szCs w:val="22"/>
              </w:rPr>
              <w:t>systemy informatyczne wspomagające zarządzanie BI</w:t>
            </w:r>
            <w:r w:rsidRPr="00486224">
              <w:rPr>
                <w:rFonts w:cstheme="minorHAnsi"/>
                <w:sz w:val="22"/>
                <w:szCs w:val="22"/>
              </w:rPr>
              <w:t xml:space="preserve"> (</w:t>
            </w:r>
            <w:r w:rsidRPr="00486224">
              <w:rPr>
                <w:rFonts w:cstheme="minorHAnsi"/>
                <w:i/>
                <w:sz w:val="22"/>
                <w:szCs w:val="22"/>
              </w:rPr>
              <w:t>Business Intelligence</w:t>
            </w:r>
            <w:r w:rsidRPr="00486224">
              <w:rPr>
                <w:rFonts w:cstheme="minorHAnsi"/>
                <w:sz w:val="22"/>
                <w:szCs w:val="22"/>
              </w:rPr>
              <w:t xml:space="preserve">). Projekt wpisuje się zarówno w kategorię „AI i społeczeństwo” w związku z prowadzonymi w ramach niego działaniami opartymi na danych, a jednocześnie spełnia założenia kategorii „AI </w:t>
            </w:r>
            <w:r w:rsidRPr="00486224">
              <w:rPr>
                <w:rFonts w:cstheme="minorHAnsi"/>
                <w:sz w:val="22"/>
                <w:szCs w:val="22"/>
              </w:rPr>
              <w:br/>
              <w:t xml:space="preserve">i nauka”, wspierając środowisko badawcze w zakresie </w:t>
            </w:r>
            <w:r w:rsidRPr="00486224">
              <w:rPr>
                <w:rFonts w:cstheme="minorHAnsi"/>
                <w:b/>
                <w:sz w:val="22"/>
                <w:szCs w:val="22"/>
              </w:rPr>
              <w:t>analiz rynku kinematograficznego w Polsce kształtując kadrę ekspertów w dziedzinie korzystania z baz danych</w:t>
            </w:r>
            <w:r w:rsidRPr="00486224">
              <w:rPr>
                <w:rFonts w:cstheme="minorHAnsi"/>
                <w:sz w:val="22"/>
                <w:szCs w:val="22"/>
              </w:rPr>
              <w:t xml:space="preserve">. Finansowanie projektu pochodzi ze środków krajowych, a całościowy budżet przedsięwzięcia wynosi 745 134, 00 PLN.  </w:t>
            </w:r>
          </w:p>
          <w:p w14:paraId="64733154" w14:textId="450D2D77" w:rsidR="004B1B62" w:rsidRPr="00486224" w:rsidRDefault="004B1B62" w:rsidP="00486224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Ponadto PISF w 2023 r. uruchomił nowy </w:t>
            </w:r>
            <w:r w:rsidRPr="00486224">
              <w:rPr>
                <w:rFonts w:cstheme="minorHAnsi"/>
                <w:b/>
                <w:sz w:val="22"/>
                <w:szCs w:val="22"/>
              </w:rPr>
              <w:t>Priorytet Rozwiązania i inicjatywy technologiczne w Programie Operacyjnym Upowszechnianie kultury filmowej</w:t>
            </w:r>
            <w:r w:rsidRPr="00486224">
              <w:rPr>
                <w:rFonts w:cstheme="minorHAnsi"/>
                <w:sz w:val="22"/>
                <w:szCs w:val="22"/>
              </w:rPr>
              <w:t xml:space="preserve">. </w:t>
            </w:r>
            <w:r w:rsidRPr="00486224">
              <w:rPr>
                <w:rFonts w:cstheme="minorHAnsi"/>
                <w:b/>
                <w:sz w:val="22"/>
                <w:szCs w:val="22"/>
              </w:rPr>
              <w:t>Celem tego priorytetu jest:</w:t>
            </w:r>
          </w:p>
          <w:p w14:paraId="3238545C" w14:textId="77777777" w:rsidR="004B1B62" w:rsidRPr="00486224" w:rsidRDefault="004B1B62" w:rsidP="00486224">
            <w:pPr>
              <w:rPr>
                <w:rFonts w:cstheme="minorHAnsi"/>
                <w:b/>
                <w:sz w:val="22"/>
                <w:szCs w:val="22"/>
              </w:rPr>
            </w:pPr>
            <w:r w:rsidRPr="00486224">
              <w:rPr>
                <w:rFonts w:cstheme="minorHAnsi"/>
                <w:b/>
                <w:sz w:val="22"/>
                <w:szCs w:val="22"/>
              </w:rPr>
              <w:t>1) wykorzystanie sztucznej inteligencji (AI) w zakresie działań związanych z rynkiem kinematograficznym;</w:t>
            </w:r>
          </w:p>
          <w:p w14:paraId="36091607" w14:textId="77777777" w:rsidR="004B1B62" w:rsidRPr="00486224" w:rsidRDefault="004B1B62" w:rsidP="00486224">
            <w:pPr>
              <w:rPr>
                <w:rFonts w:cstheme="minorHAnsi"/>
                <w:b/>
                <w:sz w:val="22"/>
                <w:szCs w:val="22"/>
              </w:rPr>
            </w:pPr>
            <w:r w:rsidRPr="00486224">
              <w:rPr>
                <w:rFonts w:cstheme="minorHAnsi"/>
                <w:b/>
                <w:sz w:val="22"/>
                <w:szCs w:val="22"/>
              </w:rPr>
              <w:t>2) wspieranie inicjatyw wykorzystujących nowe technologie w celu rozwijania narzędzi cyfrowych pozwalających na wykorzystanie potencjału i zasobów kultury filmowej;</w:t>
            </w:r>
          </w:p>
          <w:p w14:paraId="159EE4C2" w14:textId="77777777" w:rsidR="004B1B62" w:rsidRPr="00486224" w:rsidRDefault="004B1B62" w:rsidP="00486224">
            <w:pPr>
              <w:rPr>
                <w:rFonts w:cstheme="minorHAnsi"/>
                <w:b/>
                <w:sz w:val="22"/>
                <w:szCs w:val="22"/>
              </w:rPr>
            </w:pPr>
            <w:r w:rsidRPr="00486224">
              <w:rPr>
                <w:rFonts w:cstheme="minorHAnsi"/>
                <w:b/>
                <w:sz w:val="22"/>
                <w:szCs w:val="22"/>
              </w:rPr>
              <w:t>3) wspieranie działań w obszarze AI, mających na celu tworzenie warunków powszechnego dostępu do dorobku polskiej, europejskiej i światowej  sztuki filmowej;</w:t>
            </w:r>
          </w:p>
          <w:p w14:paraId="0BBAB4A1" w14:textId="77777777" w:rsidR="004B1B62" w:rsidRPr="00486224" w:rsidRDefault="004B1B62" w:rsidP="00486224">
            <w:pPr>
              <w:rPr>
                <w:rFonts w:cstheme="minorHAnsi"/>
                <w:b/>
                <w:sz w:val="22"/>
                <w:szCs w:val="22"/>
              </w:rPr>
            </w:pPr>
            <w:r w:rsidRPr="00486224">
              <w:rPr>
                <w:rFonts w:cstheme="minorHAnsi"/>
                <w:b/>
                <w:sz w:val="22"/>
                <w:szCs w:val="22"/>
              </w:rPr>
              <w:t xml:space="preserve">4) rozwój systemów i rozwiązań informatycznych przeznaczonych do zwalczania piractwa </w:t>
            </w:r>
            <w:r w:rsidRPr="00486224">
              <w:rPr>
                <w:rFonts w:cstheme="minorHAnsi"/>
                <w:b/>
                <w:sz w:val="22"/>
                <w:szCs w:val="22"/>
              </w:rPr>
              <w:br/>
              <w:t>w cyberprzestrzeni;</w:t>
            </w:r>
          </w:p>
          <w:p w14:paraId="14B04947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b/>
                <w:sz w:val="22"/>
                <w:szCs w:val="22"/>
              </w:rPr>
              <w:t>5) rozwój technologii wpierającej procesy tworzenia wirtualnej  rzeczywistości wykorzystywanej na potrzeby produkcji filmowych i audiowizualnych</w:t>
            </w:r>
            <w:r w:rsidRPr="00486224">
              <w:rPr>
                <w:rFonts w:cstheme="minorHAnsi"/>
                <w:sz w:val="22"/>
                <w:szCs w:val="22"/>
              </w:rPr>
              <w:t>.</w:t>
            </w:r>
          </w:p>
          <w:p w14:paraId="49F7D287" w14:textId="77777777" w:rsidR="004B1B62" w:rsidRPr="00486224" w:rsidRDefault="004B1B62" w:rsidP="00486224">
            <w:pPr>
              <w:spacing w:before="240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lastRenderedPageBreak/>
              <w:t>Rodzaje przedsięwzięć, które kwalifikują się do tego priorytetu to m.in.:</w:t>
            </w:r>
          </w:p>
          <w:p w14:paraId="4354658D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1) inicjatywy, usprawniające mechanizmy badawcze w obszarze kinematografii, których założenia opierają się na wykorzystywaniu rozwiązań AI;</w:t>
            </w:r>
          </w:p>
          <w:p w14:paraId="17C8AA44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2) rozwój narzędzi zwiększających dostępność kultury filmowej poprzez technologię;</w:t>
            </w:r>
          </w:p>
          <w:p w14:paraId="0838B698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3) analizy danych oparte na AI służące rozwojowi badań w zakresie kultury filmowej;</w:t>
            </w:r>
          </w:p>
          <w:p w14:paraId="02C18811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4) opracowanie metod, oprogramowania i zakup infrastruktury związanej ze zwalczaniem piractwa filmowego w sieciach informatycznych;</w:t>
            </w:r>
          </w:p>
          <w:p w14:paraId="558D930C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5) rozwój narzędzi i oprogramowania pozwalającego osiągnąć wysokiej jakości produkty wirtualnej rzeczywistości wykorzystywane w produkcjach filmowych.</w:t>
            </w:r>
          </w:p>
          <w:p w14:paraId="334F06E8" w14:textId="77777777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Nabór do tego Priorytetu będzie kontynuowany w kolejnych latach. Liczba wniosków, które wpłynęły w pierwszym roku funkcjonowania Priorytetu to 17, z czego 8 zostało dofinansowanych na łączną kwotę 3 703 840,00 złotych. </w:t>
            </w:r>
          </w:p>
          <w:p w14:paraId="79C8D110" w14:textId="77777777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Ponadto w ramach realizowanych i planowanych działań do 2023 roku w obszarach SI Instytut zorganizował panel poświęcony sztucznej inteligencji podczas Gdynia Industry w ramach tegorocznego Festiwalu Polskich Filmów Fabularnych w Gdyni. Debata z zaproszonymi gośćmi miała na celu zapoznanie środowiska filmowego z aktualnym rozwojem sztucznej inteligencji i otworzyła dyskusję o jej przyszłości w branży kinematograficznej.</w:t>
            </w:r>
          </w:p>
          <w:p w14:paraId="28094A66" w14:textId="77777777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b/>
                <w:sz w:val="22"/>
                <w:szCs w:val="22"/>
              </w:rPr>
              <w:t>Instytut ma także w planach przygotowanie raportu z udziałem czołowych ekspertów z całego świata o AI i jej wpływie na przemysł filmowy oraz przygotowanie przewodnika po narzędziach AI, które mogą być używane przez twórców filmowych</w:t>
            </w:r>
            <w:r w:rsidRPr="00486224">
              <w:rPr>
                <w:rFonts w:cstheme="minorHAnsi"/>
                <w:sz w:val="22"/>
                <w:szCs w:val="22"/>
              </w:rPr>
              <w:t xml:space="preserve">. Projekt planowany jest na lata 2023-2025. Dodatkowo w Instytucie wdrażane są narzędzia oparte na AI, m.in. Chatbot, który optymalizuje pracę wewnątrz organizacji, a w przyszłości może posłużyć także do obsługi beneficjentów. </w:t>
            </w:r>
          </w:p>
          <w:p w14:paraId="4CEAE75F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2D22" w14:textId="77777777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Ministerstwo Kultury i Dziedzictwa Narodowego – podmiot zgłaszający</w:t>
            </w:r>
          </w:p>
          <w:p w14:paraId="45905D40" w14:textId="77777777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</w:p>
          <w:p w14:paraId="4E56294E" w14:textId="2F001542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PISF – podmiot odpowiedzialny za realizację działania</w:t>
            </w:r>
          </w:p>
          <w:p w14:paraId="6ABAFE34" w14:textId="2AC8DC82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9F2E" w14:textId="4E4614B1" w:rsidR="004B1B62" w:rsidRDefault="004B1B62" w:rsidP="0006674B">
            <w:pPr>
              <w:rPr>
                <w:rFonts w:cstheme="minorHAnsi"/>
              </w:rPr>
            </w:pPr>
            <w:r>
              <w:rPr>
                <w:rFonts w:cstheme="minorHAnsi"/>
              </w:rPr>
              <w:t>Uwaga uwzględniona</w:t>
            </w:r>
          </w:p>
        </w:tc>
      </w:tr>
      <w:tr w:rsidR="004B1B62" w:rsidRPr="00486224" w14:paraId="35D6DA85" w14:textId="1FD08B4B" w:rsidTr="004B1B6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AF21" w14:textId="56865C79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lastRenderedPageBreak/>
              <w:t>1.2.5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49AD" w14:textId="7B9674E8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Zdefiniowanie stałych programów wspierania działalności artystycznej i kreatywnej w obszarze AI.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5341" w14:textId="560FD826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2027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1F30" w14:textId="69BF0543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Centrum Rozwoju Przemysłów Kreatywnych d</w:t>
            </w:r>
            <w:r w:rsidRPr="00486224">
              <w:rPr>
                <w:rFonts w:cstheme="minorHAnsi"/>
                <w:sz w:val="22"/>
                <w:szCs w:val="22"/>
              </w:rPr>
              <w:t xml:space="preserve">otychczas nie realizowało zadań bezpośrednio związanych z wdrażaniem celów zdefiniowanych </w:t>
            </w:r>
            <w:r w:rsidRPr="00486224">
              <w:rPr>
                <w:rFonts w:cstheme="minorHAnsi"/>
                <w:sz w:val="22"/>
                <w:szCs w:val="22"/>
              </w:rPr>
              <w:br/>
              <w:t xml:space="preserve">w </w:t>
            </w:r>
            <w:r w:rsidRPr="00486224">
              <w:rPr>
                <w:rFonts w:cstheme="minorHAnsi"/>
                <w:i/>
                <w:iCs/>
                <w:sz w:val="22"/>
                <w:szCs w:val="22"/>
              </w:rPr>
              <w:t>Polityce AI</w:t>
            </w:r>
            <w:r w:rsidRPr="00486224">
              <w:rPr>
                <w:rFonts w:cstheme="minorHAnsi"/>
                <w:sz w:val="22"/>
                <w:szCs w:val="22"/>
              </w:rPr>
              <w:t xml:space="preserve">, niemniej jest operatorem </w:t>
            </w:r>
            <w:r w:rsidRPr="00486224">
              <w:rPr>
                <w:rFonts w:cstheme="minorHAnsi"/>
                <w:b/>
                <w:bCs/>
                <w:sz w:val="22"/>
                <w:szCs w:val="22"/>
              </w:rPr>
              <w:t>Programu Rozwoju Sektorów Kreatywnych</w:t>
            </w:r>
            <w:r w:rsidRPr="00486224">
              <w:rPr>
                <w:rFonts w:cstheme="minorHAnsi"/>
                <w:sz w:val="22"/>
                <w:szCs w:val="22"/>
              </w:rPr>
              <w:t>. Zgodnie z jego regulaminem o dofinansowanie mogą starać się projekty dotyczące:</w:t>
            </w:r>
          </w:p>
          <w:p w14:paraId="606562F4" w14:textId="77777777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- rozwoju nowoczesnych form przekazu kulturowego i wyrazu artystycznego poprzez wykorzystanie nowych technologii w kulturze;</w:t>
            </w:r>
          </w:p>
          <w:p w14:paraId="2C9227C6" w14:textId="77777777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- promowania i upowszechniania wykorzystania nowoczesnych narzędzi kreatywnych </w:t>
            </w:r>
            <w:r w:rsidRPr="00486224">
              <w:rPr>
                <w:rFonts w:cstheme="minorHAnsi"/>
                <w:sz w:val="22"/>
                <w:szCs w:val="22"/>
              </w:rPr>
              <w:br/>
              <w:t>i technologicznych, w tym w szczególności cyfrowych na rzecz rozwoju tradycyjnych obszarów kultury;</w:t>
            </w:r>
          </w:p>
          <w:p w14:paraId="7E0C9771" w14:textId="77777777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- edukacji i profilaktyki medialnej i cyfrowej – budowy przyjaznego, otwartego, twórczego promującego wartościowe postawy i wolnego od patologii środowiska cyfrowego oraz przeciwdziałania negatywnym zjawiskom towarzyszącym intensywnemu rozwojowi technologicznemu;</w:t>
            </w:r>
          </w:p>
          <w:p w14:paraId="441AB2F3" w14:textId="77777777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- łączenia różnych dziedzin/branż/zasobów kreatywnych w celu wypracowania nowych form artystycznych, w tym w szczególności z wykorzystaniem multimediów i nowych technologii cyfrowych. </w:t>
            </w:r>
          </w:p>
          <w:p w14:paraId="4F4FF981" w14:textId="77777777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W tegorocznej edycji programu na liście wniosków rozpatrzonych pozytywnie znalazły się dwa projekty nawiązujące do SI: Bezdroża AI- poradnik przetrwania oraz minibooks.ai – spersonalizowane bajki na życzenie – wersje cyfrowe, papierowe, audio i wideo. </w:t>
            </w:r>
          </w:p>
          <w:p w14:paraId="4A23B2EA" w14:textId="77777777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Ponadto w ramach wydarzeń własnych CRPK pn. Kultura w Grze – Fredro-jam odbyły się warsztaty dotyczące możliwości wykorzystania sztucznej inteligencji w procesie produkcji gier wideo. </w:t>
            </w:r>
          </w:p>
          <w:p w14:paraId="4389C38C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7B42" w14:textId="77777777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Ministerstwo Kultury i Dziedzictwa Narodowego – podmiot zgłaszający</w:t>
            </w:r>
          </w:p>
          <w:p w14:paraId="798B75F4" w14:textId="77777777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</w:p>
          <w:p w14:paraId="76390FE4" w14:textId="61A675FA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CRPK – podmiot odpowiedzialny za realizację działania</w:t>
            </w:r>
          </w:p>
          <w:p w14:paraId="171FB105" w14:textId="313C420B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7F16" w14:textId="7194AC3B" w:rsidR="004B1B62" w:rsidRDefault="004B1B62" w:rsidP="0006674B">
            <w:pPr>
              <w:rPr>
                <w:rFonts w:cstheme="minorHAnsi"/>
              </w:rPr>
            </w:pPr>
            <w:r>
              <w:rPr>
                <w:rFonts w:cstheme="minorHAnsi"/>
              </w:rPr>
              <w:t>Uwaga uwzględniona</w:t>
            </w:r>
          </w:p>
        </w:tc>
      </w:tr>
      <w:tr w:rsidR="004B1B62" w:rsidRPr="00486224" w14:paraId="51D383A5" w14:textId="2924235E" w:rsidTr="004B1B6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E1A8" w14:textId="7F9BC3B5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3C09" w14:textId="1F8655F1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EC14" w14:textId="38E40AFD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F101" w14:textId="61B6581D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sz w:val="22"/>
                <w:szCs w:val="22"/>
              </w:rPr>
              <w:t>Narodowa Orkiestra Symfoniczna Polskiego Radia w Katowicach z</w:t>
            </w:r>
            <w:r w:rsidRPr="00486224">
              <w:rPr>
                <w:rFonts w:cstheme="minorHAnsi"/>
                <w:sz w:val="22"/>
                <w:szCs w:val="22"/>
              </w:rPr>
              <w:t xml:space="preserve">realizowała we współpracy z IBM (NYSE: IBM) projekt </w:t>
            </w:r>
            <w:r w:rsidRPr="00486224">
              <w:rPr>
                <w:rFonts w:cstheme="minorHAnsi"/>
                <w:b/>
                <w:sz w:val="22"/>
                <w:szCs w:val="22"/>
              </w:rPr>
              <w:t>NOSPRA AI</w:t>
            </w:r>
            <w:r w:rsidRPr="00486224">
              <w:rPr>
                <w:rFonts w:cstheme="minorHAnsi"/>
                <w:sz w:val="22"/>
                <w:szCs w:val="22"/>
              </w:rPr>
              <w:t xml:space="preserve">. To nowatorska inicjatywa,  w której wykorzystano zaawansowaną sztuczną inteligencję do rozmowy o muzyce. Dzięki wdrożeniu rozwiązania Watson Assistant przez IBM Services NOSPR możliwe było obcowanie z orkiestrą symfoniczną online poprzez zadawanie pytań głosowo i pisemnie, słuchając rzadko publikowanych </w:t>
            </w:r>
            <w:r w:rsidRPr="00486224">
              <w:rPr>
                <w:rFonts w:cstheme="minorHAnsi"/>
                <w:sz w:val="22"/>
                <w:szCs w:val="22"/>
              </w:rPr>
              <w:lastRenderedPageBreak/>
              <w:t xml:space="preserve">nagrań audiowizualnych Narodowej Orkiestry Symfonicznej Polskiego Radia. NOSPR jest także zainteresowana przygotowywaniem i wystawianiem spektakli multimedialnych wykorzystujących algorytmy SI. </w:t>
            </w:r>
            <w:r w:rsidRPr="00486224">
              <w:rPr>
                <w:rFonts w:cstheme="minorHAnsi"/>
                <w:sz w:val="22"/>
                <w:szCs w:val="22"/>
                <w:shd w:val="clear" w:color="auto" w:fill="FFFFFF"/>
              </w:rPr>
              <w:t xml:space="preserve">Ponadto prowadzi coroczny Międzynarodowy Konkurs Muzyczny  </w:t>
            </w:r>
            <w:r w:rsidRPr="00486224">
              <w:rPr>
                <w:rFonts w:cstheme="minorHAnsi"/>
                <w:sz w:val="22"/>
                <w:szCs w:val="22"/>
              </w:rPr>
              <w:t xml:space="preserve">im. Karola Szymanowskiego stanowiący pomost między kulturą i twórczością artystyczną, a nowymi technologami wykorzystywanymi w nieszablonowy sposób.  </w:t>
            </w:r>
          </w:p>
          <w:p w14:paraId="242C87B2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BF2F" w14:textId="77777777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Ministerstwo Kultury i Dziedzictwa Narodowego – podmiot zgłaszający</w:t>
            </w:r>
          </w:p>
          <w:p w14:paraId="17CA539B" w14:textId="77777777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</w:p>
          <w:p w14:paraId="47F61981" w14:textId="3FE5770D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</w:rPr>
              <w:lastRenderedPageBreak/>
              <w:t>NOSPR  – podmiot odpowiedzialny za realizację działania</w:t>
            </w:r>
          </w:p>
          <w:p w14:paraId="5B5E75A1" w14:textId="4A08DC99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A5B6" w14:textId="6FA03CC8" w:rsidR="004B1B62" w:rsidRDefault="004B1B62" w:rsidP="0006674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Uwaga uwzględniona</w:t>
            </w:r>
          </w:p>
        </w:tc>
      </w:tr>
      <w:tr w:rsidR="004B1B62" w:rsidRPr="00486224" w14:paraId="308E37A0" w14:textId="0B7B2BC9" w:rsidTr="004B1B6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A1114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3.2.2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E1371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Podniesienie atrakcyjności polskich uczelni dla najzdolniejszych studentów i kadry akademickiej między innymi przez elastyczniejszy plan studiów otwarty na interdyscyplinarne zajęcia z AI oraz najnowsze technologie.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CB488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2027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FB6C" w14:textId="3A5DCB80" w:rsidR="004B1B62" w:rsidRPr="00486224" w:rsidRDefault="004B1B62" w:rsidP="00486224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 xml:space="preserve">Z kolei </w:t>
            </w:r>
            <w:r w:rsidRPr="00486224">
              <w:rPr>
                <w:rFonts w:cstheme="minorHAnsi"/>
                <w:b/>
                <w:sz w:val="22"/>
                <w:szCs w:val="22"/>
              </w:rPr>
              <w:t>uczelnie artystyczne</w:t>
            </w:r>
            <w:r w:rsidRPr="00486224">
              <w:rPr>
                <w:rFonts w:cstheme="minorHAnsi"/>
                <w:sz w:val="22"/>
                <w:szCs w:val="22"/>
              </w:rPr>
              <w:t xml:space="preserve"> podległe resortowi kultury najczęściej prowadzą badania nad  wykorzystaniem sztucznej inteligencji w szeroko pojętej kulturze najczęściej w ramach pozyskanych grantów badawczych lub prac doktorskich np.: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486224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Akademia Sztuk Pięknych im. Jana Matejki w Krakowie</w:t>
            </w:r>
            <w:r w:rsidRPr="00486224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2"/>
                <w:szCs w:val="22"/>
              </w:rPr>
              <w:t>n</w:t>
            </w:r>
            <w:r w:rsidRPr="00486224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a Wydziale Intermediów prowadzi badania podejmujące problematykę SI. Ich wynikiem jest działalność twórcza w obszarach technologii takich jak VR, AR, programowanie, media strumieniowe. Ponadto na podstawie niniejszych badań opracowywany jest doktorat z zakresu wykorzystania uczenia maszynowego i SI  w celu wyczulenia technologii na procesy związane z funkcjonowaniem organizmu ludzkiego.  Projekt w trakcie realizacji, zaplanowany do 2023 r. </w:t>
            </w:r>
          </w:p>
          <w:p w14:paraId="0B46C77C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824C5" w14:textId="77777777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Ministerstwo Kultury i Dziedzictwa Narodowego – podmiot zgłaszający</w:t>
            </w:r>
          </w:p>
          <w:p w14:paraId="224783AB" w14:textId="77777777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</w:p>
          <w:p w14:paraId="2C92F264" w14:textId="54D873C7" w:rsidR="004B1B62" w:rsidRDefault="004B1B62" w:rsidP="0006674B">
            <w:pPr>
              <w:rPr>
                <w:rFonts w:cstheme="minorHAnsi"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Uczelnie artystyczne – podmioty odpowiedzialne za realizację działania</w:t>
            </w:r>
          </w:p>
          <w:p w14:paraId="355FA01D" w14:textId="6114FC19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6A61" w14:textId="7148AD7A" w:rsidR="004B1B62" w:rsidRDefault="004B1B62" w:rsidP="0006674B">
            <w:pPr>
              <w:rPr>
                <w:rFonts w:cstheme="minorHAnsi"/>
              </w:rPr>
            </w:pPr>
            <w:r>
              <w:rPr>
                <w:rFonts w:cstheme="minorHAnsi"/>
              </w:rPr>
              <w:t>Uwaga uwzględniona</w:t>
            </w:r>
          </w:p>
        </w:tc>
      </w:tr>
      <w:tr w:rsidR="004B1B62" w:rsidRPr="00486224" w14:paraId="198847F1" w14:textId="5B3CD318" w:rsidTr="004B1B6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267BD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6.1.5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28B71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Zwiększenie zdolności państwa do wykorzystania AI w sytuacjach kryzysowych w celu prognozowania zagrożeń i wspierania decyzyjności, a także w sytuacjach wymagających interwencji lub wsparcia ze strony administracji różnego szczebla.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C0FFF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2023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7FC9" w14:textId="77777777" w:rsidR="004B1B62" w:rsidRPr="00486224" w:rsidRDefault="004B1B62" w:rsidP="00486224">
            <w:pPr>
              <w:jc w:val="both"/>
              <w:rPr>
                <w:rFonts w:cstheme="minorHAnsi"/>
                <w:sz w:val="22"/>
                <w:szCs w:val="22"/>
              </w:rPr>
            </w:pPr>
            <w:r w:rsidRPr="00486224">
              <w:rPr>
                <w:rFonts w:cstheme="minorHAnsi"/>
                <w:sz w:val="22"/>
                <w:szCs w:val="22"/>
              </w:rPr>
              <w:t>Departament Restytucji Dóbr Kultury Ministerstwa Kultury i Dziedzictwa Narodowego rozwiązania wykorzystujące algorytmy SI wykorzystuje do prowadzenia zadań związanych z poszukiwaniem utraconych dóbr kultury. Gotowe narzędzie pozyskane przez RDK oparte jest o częściowo zautomatyzowane wyszukiwanie graficzne i zautomatyzowane porównywanie obrazów. Zastosowanie tych rozwiązań pozwoliło zwielokrotnić ilość poszukiwanych dóbr kultury, które są odnajdywane na rynku dzieł sztuki i w zbiorach publicznych na całym świecie przez specjalistów DRK MKiDN. Ponadto na bieżąco pracownicy RSK monitorują rynek dostępnych narzędzi, które mogą być wykorzystane  w codziennej pracy. Na chwilę obecna nie planowane jest opracowanie narzędzi własnych.</w:t>
            </w:r>
          </w:p>
          <w:p w14:paraId="30FE67FB" w14:textId="77777777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CBF5" w14:textId="3B54B67B" w:rsidR="004B1B62" w:rsidRPr="00486224" w:rsidRDefault="004B1B62" w:rsidP="00486224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Ministerstwo Kultury i Dziedzictwa Narodowego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20FA" w14:textId="0C342606" w:rsidR="004B1B62" w:rsidRDefault="004B1B62" w:rsidP="00486224">
            <w:pPr>
              <w:rPr>
                <w:rFonts w:cstheme="minorHAnsi"/>
              </w:rPr>
            </w:pPr>
            <w:r>
              <w:rPr>
                <w:rFonts w:cstheme="minorHAnsi"/>
              </w:rPr>
              <w:t>Uwaga uwzględniona</w:t>
            </w:r>
          </w:p>
        </w:tc>
      </w:tr>
    </w:tbl>
    <w:p w14:paraId="4C7EF0D5" w14:textId="6C62EEC1" w:rsidR="002B79F9" w:rsidRPr="00486224" w:rsidRDefault="002B79F9" w:rsidP="00486224">
      <w:pPr>
        <w:rPr>
          <w:rFonts w:cstheme="minorHAnsi"/>
        </w:rPr>
      </w:pPr>
    </w:p>
    <w:sectPr w:rsidR="002B79F9" w:rsidRPr="00486224" w:rsidSect="004162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B3FAC" w14:textId="77777777" w:rsidR="00507987" w:rsidRDefault="00507987" w:rsidP="006C0504">
      <w:pPr>
        <w:spacing w:after="0" w:line="240" w:lineRule="auto"/>
      </w:pPr>
      <w:r>
        <w:separator/>
      </w:r>
    </w:p>
  </w:endnote>
  <w:endnote w:type="continuationSeparator" w:id="0">
    <w:p w14:paraId="25B4945F" w14:textId="77777777" w:rsidR="00507987" w:rsidRDefault="00507987" w:rsidP="006C0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-Italic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D156F" w14:textId="77777777" w:rsidR="00507987" w:rsidRDefault="00507987" w:rsidP="006C0504">
      <w:pPr>
        <w:spacing w:after="0" w:line="240" w:lineRule="auto"/>
      </w:pPr>
      <w:r>
        <w:separator/>
      </w:r>
    </w:p>
  </w:footnote>
  <w:footnote w:type="continuationSeparator" w:id="0">
    <w:p w14:paraId="7DB885A1" w14:textId="77777777" w:rsidR="00507987" w:rsidRDefault="00507987" w:rsidP="006C0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45832"/>
    <w:multiLevelType w:val="hybridMultilevel"/>
    <w:tmpl w:val="67EEB220"/>
    <w:lvl w:ilvl="0" w:tplc="981624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6810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504"/>
    <w:rsid w:val="0006674B"/>
    <w:rsid w:val="00134034"/>
    <w:rsid w:val="002470B2"/>
    <w:rsid w:val="00265145"/>
    <w:rsid w:val="002B79F9"/>
    <w:rsid w:val="003051AD"/>
    <w:rsid w:val="00360C9A"/>
    <w:rsid w:val="00416225"/>
    <w:rsid w:val="00486224"/>
    <w:rsid w:val="004B1B62"/>
    <w:rsid w:val="00507987"/>
    <w:rsid w:val="006C0504"/>
    <w:rsid w:val="0070171A"/>
    <w:rsid w:val="008532A6"/>
    <w:rsid w:val="00C07153"/>
    <w:rsid w:val="00C14D32"/>
    <w:rsid w:val="00CF5B3D"/>
    <w:rsid w:val="00D66885"/>
    <w:rsid w:val="00DC2A35"/>
    <w:rsid w:val="00DD4884"/>
    <w:rsid w:val="00E85BC0"/>
    <w:rsid w:val="00EC5F7B"/>
    <w:rsid w:val="00EE4ED9"/>
    <w:rsid w:val="00F7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67F2F"/>
  <w15:chartTrackingRefBased/>
  <w15:docId w15:val="{C2B2EA4E-32E3-4E5A-99B4-D99AC3EB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050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05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6C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C050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5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5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50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4D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4D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4D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4D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4D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4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D3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65145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D4884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416225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416225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416225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omylnaczcionkaakapitu"/>
    <w:rsid w:val="00416225"/>
    <w:rPr>
      <w:rFonts w:ascii="Arial-ItalicMT" w:hAnsi="Arial-ItalicMT" w:hint="default"/>
      <w:b w:val="0"/>
      <w:bCs w:val="0"/>
      <w:i/>
      <w:iCs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305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2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41BB4-B254-4567-9AA5-92279230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2349</Words>
  <Characters>14094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Świętochowska Ewa</dc:creator>
  <cp:keywords/>
  <dc:description/>
  <cp:lastModifiedBy>Stefaniak Sylwia</cp:lastModifiedBy>
  <cp:revision>2</cp:revision>
  <dcterms:created xsi:type="dcterms:W3CDTF">2024-06-26T14:18:00Z</dcterms:created>
  <dcterms:modified xsi:type="dcterms:W3CDTF">2024-06-26T14:18:00Z</dcterms:modified>
</cp:coreProperties>
</file>